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360" w:before="0" w:after="0"/>
        <w:jc w:val="center"/>
        <w:textAlignment w:val="baseline"/>
        <w:outlineLvl w:val="1"/>
        <w:rPr>
          <w:rFonts w:ascii="Arial" w:hAnsi="Arial" w:eastAsia="Times New Roman" w:cs="Arial"/>
          <w:b/>
          <w:b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b/>
          <w:color w:val="00000A"/>
          <w:kern w:val="2"/>
          <w:sz w:val="24"/>
          <w:szCs w:val="20"/>
          <w:lang w:eastAsia="pl-PL"/>
        </w:rPr>
        <w:t xml:space="preserve">ZARZĄDZENIE NR 11/2026  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Arial" w:hAnsi="Arial" w:eastAsia="Times New Roman" w:cs="Arial"/>
          <w:b/>
          <w:b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00000A"/>
          <w:kern w:val="2"/>
          <w:sz w:val="24"/>
          <w:szCs w:val="24"/>
          <w:lang w:eastAsia="pl-PL"/>
        </w:rPr>
        <w:t>DYREKTORA SZKOŁY PODSTAWOWEJ NR 7  W CZELADZI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Arial" w:hAnsi="Arial" w:eastAsia="Times New Roman" w:cs="Arial"/>
          <w:b/>
          <w:b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kern w:val="2"/>
          <w:sz w:val="24"/>
          <w:szCs w:val="24"/>
          <w:lang w:eastAsia="pl-PL"/>
        </w:rPr>
        <w:t>z dnia 10 marca 2026 r.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Arial" w:hAnsi="Arial" w:eastAsia="Times New Roman" w:cs="Arial"/>
          <w:b/>
          <w:b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i/>
          <w:color w:val="00000A"/>
          <w:kern w:val="2"/>
          <w:sz w:val="24"/>
          <w:szCs w:val="24"/>
          <w:u w:val="single"/>
          <w:lang w:eastAsia="pl-PL"/>
        </w:rPr>
        <w:t>w sprawie</w:t>
      </w:r>
      <w:r>
        <w:rPr>
          <w:rFonts w:eastAsia="Times New Roman" w:cs="Arial" w:ascii="Arial" w:hAnsi="Arial"/>
          <w:b/>
          <w:i/>
          <w:color w:val="00000A"/>
          <w:kern w:val="2"/>
          <w:sz w:val="24"/>
          <w:szCs w:val="24"/>
          <w:u w:val="single"/>
          <w:lang w:eastAsia="pl-PL"/>
        </w:rPr>
        <w:t xml:space="preserve">: </w:t>
      </w:r>
      <w:r>
        <w:rPr>
          <w:rFonts w:eastAsia="Times New Roman" w:cs="Arial" w:ascii="Arial" w:hAnsi="Arial"/>
          <w:b/>
          <w:color w:val="00000A"/>
          <w:kern w:val="2"/>
          <w:sz w:val="24"/>
          <w:szCs w:val="24"/>
          <w:u w:val="single"/>
          <w:lang w:eastAsia="pl-PL"/>
        </w:rPr>
        <w:t>powołania stałego zespołu powypadkowego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 xml:space="preserve">     </w:t>
      </w: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 xml:space="preserve">Na podstawie § 43 Rozporządzenia Ministra Edukacji Narodowej i Sportu z dnia 31 grudnia 2002 r. w sprawie bezpieczeństwa i higieny w publicznych i niepublicznych szkołach i placówkach (Dz.U.z 2020r. </w:t>
      </w:r>
      <w:bookmarkStart w:id="0" w:name="_GoBack"/>
      <w:bookmarkEnd w:id="0"/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 xml:space="preserve">poz.1604) oraz 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>art.234 Kodeksu Pracy (Dz.U.1974 Nr 24 po.141)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>§ 1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>1. Powołuję stały zespół powypadkowy w składzie: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 xml:space="preserve">    </w:t>
      </w: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 xml:space="preserve">1. Michał Blacha - specjalista d/s bhp 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 xml:space="preserve">    </w:t>
      </w: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>2. Agata Dulewicz – nauczyciel, SIP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 xml:space="preserve">w celu ustalenia okoliczności i przyczyn wypadków: 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>wypadków uczniów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>wypadków przy pracy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0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0"/>
          <w:lang w:eastAsia="pl-PL"/>
        </w:rPr>
        <w:t>2. Zobowiązuję zespół powypadkowy do: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  <w:t>niezwłocznego wszczęcia postępowania powypadkowego,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  <w:t xml:space="preserve">sporządzenia czynności koniecznych wynikających z charakteru wypadku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  <w:t>uzyskania opinii lekarskiej oraz zapoznania się z materiałami zebranymi przez organy prowadzące śledztwo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  <w:t xml:space="preserve">przesłuchania świadków wypadku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  <w:t xml:space="preserve">sporządzenia dokumentacji powypadkowej 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  <w:t>§ 2</w:t>
      </w:r>
    </w:p>
    <w:p>
      <w:pPr>
        <w:pStyle w:val="Normal"/>
        <w:suppressAutoHyphens w:val="true"/>
        <w:spacing w:lineRule="auto" w:line="36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  <w:t>Zarządzenie wchodzi w życie z dniem podjęcia.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Arial" w:hAnsi="Arial" w:eastAsia="Times New Roman" w:cs="Arial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4"/>
          <w:szCs w:val="24"/>
          <w:lang w:eastAsia="pl-P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LibreOffice/7.1.4.2$Windows_X86_64 LibreOffice_project/a529a4fab45b75fefc5b6226684193eb000654f6</Application>
  <AppVersion>15.0000</AppVersion>
  <Pages>1</Pages>
  <Words>146</Words>
  <Characters>873</Characters>
  <CharactersWithSpaces>1016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2026-02-23T10:10:00Z</dcterms:created>
  <dc:creator>mkruszynska</dc:creator>
  <dc:description/>
  <dc:language>pl-PL</dc:language>
  <cp:lastModifiedBy>mkruszynska</cp:lastModifiedBy>
  <cp:lastPrinted>2026-03-10T13:12:00Z</cp:lastPrinted>
  <dcterms:modified xsi:type="dcterms:W3CDTF">2026-03-10T13:18:00Z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