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Times New Roman" w:hAnsi="Times New Roman" w:eastAsia="Times New Roman" w:cs="Times New Roman"/>
          <w:b/>
          <w:b/>
          <w:bCs/>
          <w:kern w:val="2"/>
          <w:sz w:val="28"/>
          <w:szCs w:val="28"/>
          <w:lang w:eastAsia="pl-PL"/>
        </w:rPr>
      </w:pPr>
      <w:r>
        <w:rPr>
          <w:rFonts w:eastAsia="Times New Roman" w:cs="Times New Roman" w:ascii="Times New Roman" w:hAnsi="Times New Roman"/>
          <w:b/>
          <w:bCs/>
          <w:kern w:val="2"/>
          <w:sz w:val="28"/>
          <w:szCs w:val="28"/>
          <w:lang w:eastAsia="pl-PL"/>
        </w:rPr>
        <w:t>Przedmiotowy System Oceniania z Przyrody – klasa IV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I. Cele oceniania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Ocenianie z przyrody ma na celu: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Informowanie ucznia o poziomie jego osiągnięć edukacyjnych oraz postępach w nauce.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Motywowanie do dalszego rozwoju i samodzielnego zdobywania wiedzy.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Wspieranie ucznia w kształtowaniu postaw ciekawości poznawczej, odpowiedzialności i troski o środowisko.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Dostarczanie informacji rodzicom i nauczycielom o efektywności procesu nauczania i uczenia się.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II. Zakres oceniania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Ocenie podlegają:</w:t>
      </w:r>
    </w:p>
    <w:p>
      <w:pPr>
        <w:pStyle w:val="Normal"/>
        <w:numPr>
          <w:ilvl w:val="0"/>
          <w:numId w:val="2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Wiadomości i umiejętności</w:t>
      </w: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 określone w podstawie programowej.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Umiejętność obserwacji przyrodniczych zjawisk i formułowania wniosków.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Zaangażowanie i aktywność na lekcji.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Samodzielność, systematyczność i odpowiedzialność za naukę.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Praca w grupie, współpraca i komunikacja.</w:t>
      </w:r>
    </w:p>
    <w:p>
      <w:pPr>
        <w:pStyle w:val="Normal"/>
        <w:numPr>
          <w:ilvl w:val="0"/>
          <w:numId w:val="2"/>
        </w:numPr>
        <w:spacing w:lineRule="auto" w:line="240" w:before="0" w:afterAutospacing="1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Postawa wobec przyrody – troska o środowisko, przestrzeganie zasad bezpieczeństwa.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III. Formy sprawdzania osiągnięć uczniów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Odpowiedzi ustne</w:t>
      </w: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 – krótkie wypowiedzi, udział w rozmowie kierowanej, prezentacje.</w:t>
      </w:r>
    </w:p>
    <w:p>
      <w:pPr>
        <w:pStyle w:val="Normal"/>
        <w:numPr>
          <w:ilvl w:val="0"/>
          <w:numId w:val="3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Prace pisemne:</w:t>
      </w:r>
    </w:p>
    <w:p>
      <w:pPr>
        <w:pStyle w:val="ListParagraph"/>
        <w:numPr>
          <w:ilvl w:val="0"/>
          <w:numId w:val="11"/>
        </w:numPr>
        <w:spacing w:lineRule="auto" w:line="240" w:beforeAutospacing="1" w:after="0"/>
        <w:contextualSpacing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kartkówki (obejmujące 2-3 tematy, zapowiedziane lub niezapowiedziane),</w:t>
      </w:r>
    </w:p>
    <w:p>
      <w:pPr>
        <w:pStyle w:val="ListParagraph"/>
        <w:numPr>
          <w:ilvl w:val="0"/>
          <w:numId w:val="11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sprawdziany (obejmujące większe partie materiału, zapowiedziane z co najmniej tygodniowym wyprzedzeniem),</w:t>
      </w:r>
    </w:p>
    <w:p>
      <w:pPr>
        <w:pStyle w:val="ListParagraph"/>
        <w:numPr>
          <w:ilvl w:val="0"/>
          <w:numId w:val="11"/>
        </w:numPr>
        <w:spacing w:lineRule="auto" w:line="240" w:before="0" w:afterAutospacing="1"/>
        <w:contextualSpacing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testy diagnozujące (na początku i końcu roku).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Zadania praktyczne</w:t>
      </w: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 – obserwacje, doświadczenia, pomiary, rysunki, plakaty, modele.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Projekty i prace długoterminowe – np. zielnik, album, prezentacja multimedialna.</w:t>
      </w:r>
    </w:p>
    <w:p>
      <w:pPr>
        <w:pStyle w:val="Normal"/>
        <w:numPr>
          <w:ilvl w:val="0"/>
          <w:numId w:val="3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Aktywność na lekcji i zaangażowanie w działania szkolne o tematyce przyrodniczej (np</w:t>
      </w: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. Dzień Ziemi, Sprzątanie Świata).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IV. Kryteria oceniania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Ocena celująca (6)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Uczeń:</w:t>
      </w:r>
    </w:p>
    <w:p>
      <w:pPr>
        <w:pStyle w:val="Normal"/>
        <w:numPr>
          <w:ilvl w:val="0"/>
          <w:numId w:val="4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posiada wiadomości i umiejętności wykraczające poza wymagania podstawowe,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samodzielnie poszukuje i wykorzystuje informacje z różnych źródeł,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wykonuje zadania dodatkowe z własnej inicjatywy,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aktywnie uczestniczy w zajęciach,</w:t>
      </w:r>
    </w:p>
    <w:p>
      <w:pPr>
        <w:pStyle w:val="Normal"/>
        <w:numPr>
          <w:ilvl w:val="0"/>
          <w:numId w:val="4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dba o środowisko i zachęca innych do proekologicznych działań.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Ocena bardzo dobra (5)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Uczeń:</w:t>
      </w:r>
    </w:p>
    <w:p>
      <w:pPr>
        <w:pStyle w:val="Normal"/>
        <w:numPr>
          <w:ilvl w:val="0"/>
          <w:numId w:val="5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zna i rozumie pojęcia przyrodnicze w pełnym zakresie,</w:t>
      </w:r>
    </w:p>
    <w:p>
      <w:pPr>
        <w:pStyle w:val="Normal"/>
        <w:numPr>
          <w:ilvl w:val="0"/>
          <w:numId w:val="5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poprawnie stosuje wiedzę w praktyce,</w:t>
      </w:r>
    </w:p>
    <w:p>
      <w:pPr>
        <w:pStyle w:val="Normal"/>
        <w:numPr>
          <w:ilvl w:val="0"/>
          <w:numId w:val="5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potrafi analizować i wyciągać wnioski z doświadczeń,</w:t>
      </w:r>
    </w:p>
    <w:p>
      <w:pPr>
        <w:pStyle w:val="Normal"/>
        <w:numPr>
          <w:ilvl w:val="0"/>
          <w:numId w:val="5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jest aktywny i systematyczny.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Ocena dobra (4)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Uczeń:</w:t>
      </w:r>
    </w:p>
    <w:p>
      <w:pPr>
        <w:pStyle w:val="Normal"/>
        <w:numPr>
          <w:ilvl w:val="0"/>
          <w:numId w:val="6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zna większość treści programowych,</w:t>
      </w:r>
    </w:p>
    <w:p>
      <w:pPr>
        <w:pStyle w:val="Normal"/>
        <w:numPr>
          <w:ilvl w:val="0"/>
          <w:numId w:val="6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stosuje wiedzę w typowych sytuacjach,</w:t>
      </w:r>
    </w:p>
    <w:p>
      <w:pPr>
        <w:pStyle w:val="Normal"/>
        <w:numPr>
          <w:ilvl w:val="0"/>
          <w:numId w:val="6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popełnia nieliczne błędy,</w:t>
      </w:r>
    </w:p>
    <w:p>
      <w:pPr>
        <w:pStyle w:val="Normal"/>
        <w:numPr>
          <w:ilvl w:val="0"/>
          <w:numId w:val="6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wykazuje się zaangażowaniem, choć czasem potrzebuje pomocy nauczyciela.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Ocena dostateczna (3)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Uczeń:</w:t>
      </w:r>
    </w:p>
    <w:p>
      <w:pPr>
        <w:pStyle w:val="Normal"/>
        <w:numPr>
          <w:ilvl w:val="0"/>
          <w:numId w:val="7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zna podstawowe treści programowe,</w:t>
      </w:r>
    </w:p>
    <w:p>
      <w:pPr>
        <w:pStyle w:val="Normal"/>
        <w:numPr>
          <w:ilvl w:val="0"/>
          <w:numId w:val="7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wykonuje proste zadania przy pomocy nauczyciela,</w:t>
      </w:r>
    </w:p>
    <w:p>
      <w:pPr>
        <w:pStyle w:val="Normal"/>
        <w:numPr>
          <w:ilvl w:val="0"/>
          <w:numId w:val="7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rozumie najważniejsze pojęcia, lecz ma trudności z ich zastosowaniem.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Ocena dopuszczająca (2)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Uczeń:</w:t>
      </w:r>
    </w:p>
    <w:p>
      <w:pPr>
        <w:pStyle w:val="Normal"/>
        <w:numPr>
          <w:ilvl w:val="0"/>
          <w:numId w:val="8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zna najprostsze pojęcia i fakty przyrodnicze,</w:t>
      </w:r>
    </w:p>
    <w:p>
      <w:pPr>
        <w:pStyle w:val="Normal"/>
        <w:numPr>
          <w:ilvl w:val="0"/>
          <w:numId w:val="8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 pomocą nauczyciela rozwiązuje bardzo proste zadania,</w:t>
      </w:r>
    </w:p>
    <w:p>
      <w:pPr>
        <w:pStyle w:val="Normal"/>
        <w:numPr>
          <w:ilvl w:val="0"/>
          <w:numId w:val="8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wymaga wsparcia w organizacji pracy i utrwalaniu wiadomości.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Ocena niedostateczna (1)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Uczeń:</w:t>
      </w:r>
    </w:p>
    <w:p>
      <w:pPr>
        <w:pStyle w:val="Normal"/>
        <w:numPr>
          <w:ilvl w:val="0"/>
          <w:numId w:val="9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nie opanował podstawowych wiadomości i umiejętności,</w:t>
      </w:r>
    </w:p>
    <w:p>
      <w:pPr>
        <w:pStyle w:val="Normal"/>
        <w:numPr>
          <w:ilvl w:val="0"/>
          <w:numId w:val="9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nie podejmuje prób poprawy,</w:t>
      </w:r>
    </w:p>
    <w:p>
      <w:pPr>
        <w:pStyle w:val="Normal"/>
        <w:numPr>
          <w:ilvl w:val="0"/>
          <w:numId w:val="9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nie wykazuje zaangażowania w proces nauki.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V. Zasady oceniania pisemnych form sprawdzania</w:t>
      </w:r>
    </w:p>
    <w:p>
      <w:pPr>
        <w:pStyle w:val="Normal"/>
        <w:numPr>
          <w:ilvl w:val="0"/>
          <w:numId w:val="10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Sprawdziany są zapowiadane co najmniej tydzień wcześniej.</w:t>
      </w:r>
    </w:p>
    <w:p>
      <w:pPr>
        <w:pStyle w:val="ListParagraph"/>
        <w:numPr>
          <w:ilvl w:val="0"/>
          <w:numId w:val="10"/>
        </w:numPr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Sprawdzian  poprzedza lekcja powtórzeniowa, podczas której nauczyciel zwraca uwagę uczniów na najważniejsze zagadnienia z danego działu.</w:t>
      </w:r>
    </w:p>
    <w:p>
      <w:pPr>
        <w:pStyle w:val="Normal"/>
        <w:numPr>
          <w:ilvl w:val="0"/>
          <w:numId w:val="10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Prace są oceniane w skali punktowej; przeliczenie na stopień:</w:t>
      </w:r>
    </w:p>
    <w:p>
      <w:pPr>
        <w:pStyle w:val="Normal"/>
        <w:spacing w:lineRule="auto" w:line="240" w:beforeAutospacing="1" w:afterAutospacing="1"/>
        <w:ind w:left="720" w:hanging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0–30%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niedostateczny</w:t>
      </w:r>
    </w:p>
    <w:p>
      <w:pPr>
        <w:pStyle w:val="Normal"/>
        <w:spacing w:lineRule="auto" w:line="240" w:beforeAutospacing="1" w:afterAutospacing="1"/>
        <w:ind w:left="720" w:hanging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31–50%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dopuszczający</w:t>
      </w:r>
    </w:p>
    <w:p>
      <w:pPr>
        <w:pStyle w:val="Normal"/>
        <w:spacing w:lineRule="auto" w:line="240" w:beforeAutospacing="1" w:afterAutospacing="1"/>
        <w:ind w:left="720" w:hanging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51–75%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dostateczny</w:t>
      </w:r>
    </w:p>
    <w:p>
      <w:pPr>
        <w:pStyle w:val="Normal"/>
        <w:spacing w:lineRule="auto" w:line="240" w:beforeAutospacing="1" w:afterAutospacing="1"/>
        <w:ind w:left="720" w:hanging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76–90%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dobry</w:t>
      </w:r>
    </w:p>
    <w:p>
      <w:pPr>
        <w:pStyle w:val="Normal"/>
        <w:spacing w:lineRule="auto" w:line="240" w:beforeAutospacing="1" w:afterAutospacing="1"/>
        <w:ind w:left="720" w:hanging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91–99%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bardzo dobry</w:t>
      </w:r>
    </w:p>
    <w:p>
      <w:pPr>
        <w:pStyle w:val="Normal"/>
        <w:spacing w:lineRule="auto" w:line="240" w:beforeAutospacing="1" w:afterAutospacing="1"/>
        <w:ind w:left="720" w:hanging="0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100% 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celujący</w:t>
      </w:r>
    </w:p>
    <w:p>
      <w:pPr>
        <w:pStyle w:val="Normal"/>
        <w:spacing w:lineRule="auto" w:line="240" w:beforeAutospacing="1" w:afterAutospacing="1"/>
        <w:ind w:left="720" w:hanging="0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Minimalna liczba ocen w półroczu to 4.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VI. Zasady poprawiania ocen</w:t>
      </w:r>
    </w:p>
    <w:p>
      <w:pPr>
        <w:pStyle w:val="Akapitzlist2"/>
        <w:numPr>
          <w:ilvl w:val="1"/>
          <w:numId w:val="9"/>
        </w:numPr>
        <w:spacing w:lineRule="auto" w:line="240" w:beforeAutospacing="1" w:after="0"/>
        <w:contextualSpacing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Sprawdziany, kartkówki, odpowiedzi ustne są obowiązkowe.</w:t>
      </w:r>
    </w:p>
    <w:p>
      <w:pPr>
        <w:pStyle w:val="ListParagraph"/>
        <w:numPr>
          <w:ilvl w:val="1"/>
          <w:numId w:val="9"/>
        </w:numPr>
        <w:spacing w:lineRule="auto" w:line="240" w:before="0" w:after="0"/>
        <w:contextualSpacing/>
        <w:outlineLvl w:val="1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 przypadku nieobecności ucznia na sprawdzianie, kartkówce, nauczyciel ustala z uczniem termin napisania zaległej pracy.</w:t>
      </w:r>
    </w:p>
    <w:p>
      <w:pPr>
        <w:pStyle w:val="ListParagraph"/>
        <w:numPr>
          <w:ilvl w:val="1"/>
          <w:numId w:val="9"/>
        </w:numPr>
        <w:spacing w:lineRule="auto" w:line="240" w:before="0" w:after="0"/>
        <w:contextualSpacing/>
        <w:outlineLvl w:val="1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Uczeń jest zobligowany do napisania zaległego sprawdzianu w ciągu dwóch tygodni od powrotu do szkoły. Termin ten może być wydłużony z powodu długotrwałej choroby ucznia lub innych zdarzeń losowych.</w:t>
      </w:r>
    </w:p>
    <w:p>
      <w:pPr>
        <w:pStyle w:val="ListParagraph"/>
        <w:numPr>
          <w:ilvl w:val="1"/>
          <w:numId w:val="9"/>
        </w:numPr>
        <w:spacing w:lineRule="auto" w:line="240" w:before="0" w:after="0"/>
        <w:contextualSpacing/>
        <w:outlineLvl w:val="1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Jeżeli uczeń nie przystąpi do napisania sprawdzianu w wyznaczonym terminie, nauczyciel ma prawo do przeprowadzenia go na dowolnej lekcji, na której uczeń jest obecny.</w:t>
      </w:r>
    </w:p>
    <w:p>
      <w:pPr>
        <w:pStyle w:val="ListParagraph"/>
        <w:numPr>
          <w:ilvl w:val="1"/>
          <w:numId w:val="9"/>
        </w:numPr>
        <w:spacing w:lineRule="auto" w:line="240" w:before="0" w:after="0"/>
        <w:contextualSpacing/>
        <w:outlineLvl w:val="1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Uczeń może poprawić negatywne oceny cząstkowe. Poprawa ocen cząstkowych jest w formie ustnej w ustalonym z uczniem terminie.</w:t>
      </w:r>
    </w:p>
    <w:p>
      <w:pPr>
        <w:pStyle w:val="ListParagraph"/>
        <w:numPr>
          <w:ilvl w:val="1"/>
          <w:numId w:val="9"/>
        </w:numPr>
        <w:spacing w:lineRule="auto" w:line="240" w:before="0" w:after="0"/>
        <w:contextualSpacing/>
        <w:outlineLvl w:val="1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Otrzymana ocena z poprawy jest oceną ostateczną i wpisywana jest do dziennika.</w:t>
      </w:r>
    </w:p>
    <w:p>
      <w:pPr>
        <w:pStyle w:val="ListParagraph"/>
        <w:numPr>
          <w:ilvl w:val="1"/>
          <w:numId w:val="9"/>
        </w:numPr>
        <w:spacing w:lineRule="auto" w:line="240" w:before="0" w:afterAutospacing="1"/>
        <w:contextualSpacing/>
        <w:outlineLvl w:val="1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Nie przewiduje się poprawy ocen cząstkowych tuż przed klasyfikacją.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VII.  Nieprzygotowanie do lekcji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cs="Times New Roman" w:ascii="Times New Roman" w:hAnsi="Times New Roman"/>
          <w:sz w:val="24"/>
          <w:szCs w:val="24"/>
          <w:lang w:eastAsia="pl-PL"/>
        </w:rPr>
        <w:t>Nieprzygotowanie do lekcji to brak zeszytu przedmiotowego, zeszytu ćwiczeń, przyborów i materiałów pomocniczych potrzebnych na daną lekcję (o których przyniesienie prosił nauczyciel na poprzedniej lekcji), brak gotowości do odpowiedzi ustnej, pisemnej.</w:t>
      </w:r>
    </w:p>
    <w:p>
      <w:pPr>
        <w:pStyle w:val="Normal"/>
        <w:spacing w:lineRule="auto" w:line="24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eastAsia="pl-PL"/>
        </w:rPr>
        <w:t>1.  Uczeń ma prawo do dwukrotnego w ciągu półrocza zgłoszenia  swojego nieprzygotowania do lekcji.</w:t>
      </w:r>
    </w:p>
    <w:p>
      <w:pPr>
        <w:pStyle w:val="Normal"/>
        <w:spacing w:lineRule="auto" w:line="240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cs="Times New Roman" w:ascii="Times New Roman" w:hAnsi="Times New Roman"/>
          <w:sz w:val="24"/>
          <w:szCs w:val="24"/>
          <w:lang w:eastAsia="pl-PL"/>
        </w:rPr>
        <w:t>2. Nieprzygotowanie uczeń zgłasza przed rozpoczęciem zajęć.</w:t>
      </w:r>
    </w:p>
    <w:p>
      <w:pPr>
        <w:pStyle w:val="Normal"/>
        <w:spacing w:lineRule="auto" w:line="240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cs="Times New Roman" w:ascii="Times New Roman" w:hAnsi="Times New Roman"/>
          <w:sz w:val="24"/>
          <w:szCs w:val="24"/>
          <w:lang w:eastAsia="pl-PL"/>
        </w:rPr>
        <w:t>3. Po wykorzystaniu limitu określonego powyżej uczeń za każde następne nieprzygotowanie otrzymuje ocenę niedostateczną.</w:t>
      </w:r>
    </w:p>
    <w:p>
      <w:pPr>
        <w:pStyle w:val="Normal"/>
        <w:spacing w:lineRule="auto" w:line="240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cs="Times New Roman" w:ascii="Times New Roman" w:hAnsi="Times New Roman"/>
          <w:sz w:val="24"/>
          <w:szCs w:val="24"/>
          <w:lang w:eastAsia="pl-PL"/>
        </w:rPr>
        <w:t>4. Uczniowie nieobecni na zajęciach, powinni jak najszybciej uzupełnić braki.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VIII. Ocenianie śródroczne i roczne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Ocena śródroczna i roczna nie jest średnią arytmetyczną ocen cząstkowych, lecz 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odzwierciedleniem poziomu osiągnięcia celów edukacyjnych</w:t>
      </w: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 oraz zaangażowania ucznia w całym procesie dydaktycznym.</w:t>
      </w:r>
      <w:bookmarkStart w:id="0" w:name="_GoBack"/>
      <w:bookmarkEnd w:id="0"/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1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IX. Dostosowanie wymagań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Nauczyciel dostosowuje wymagania edukacyjne do indywidualnych potrzeb ucznia, zgodnie z zaleceniami poradni psychologiczno-pedagogicznej lub inną dokumentacją szkolną.</w:t>
      </w:r>
    </w:p>
    <w:p>
      <w:pPr>
        <w:pStyle w:val="Normal"/>
        <w:shd w:val="clear" w:color="auto" w:fill="FFFFFF"/>
        <w:spacing w:lineRule="auto" w:line="276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Warunki i tryb uzyskania wyższej niż przewidywana rocznej oceny klasyfikacyjnej z przyrody regulują Wewnątrzszkolne Zasady Oceniania.</w:t>
      </w:r>
    </w:p>
    <w:p>
      <w:pPr>
        <w:pStyle w:val="Normal"/>
        <w:spacing w:before="0" w:after="16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6"/>
      <w:numFmt w:val="upperRoman"/>
      <w:lvlText w:val="%3."/>
      <w:lvlJc w:val="left"/>
      <w:pPr>
        <w:tabs>
          <w:tab w:val="num" w:pos="0"/>
        </w:tabs>
        <w:ind w:left="2520" w:hanging="72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start w:val="1"/>
      <w:numFmt w:val="bullet"/>
      <w:lvlText w:val="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92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link w:val="Nagwek1Znak"/>
    <w:uiPriority w:val="9"/>
    <w:qFormat/>
    <w:rsid w:val="008b7d40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paragraph" w:styleId="Nagwek2">
    <w:name w:val="Heading 2"/>
    <w:basedOn w:val="Normal"/>
    <w:link w:val="Nagwek2Znak"/>
    <w:uiPriority w:val="9"/>
    <w:qFormat/>
    <w:rsid w:val="008b7d40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"/>
    <w:link w:val="Nagwek3Znak"/>
    <w:uiPriority w:val="9"/>
    <w:qFormat/>
    <w:rsid w:val="008b7d40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8b7d40"/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character" w:styleId="Nagwek2Znak" w:customStyle="1">
    <w:name w:val="Nagłówek 2 Znak"/>
    <w:basedOn w:val="DefaultParagraphFont"/>
    <w:link w:val="Nagwek2"/>
    <w:uiPriority w:val="9"/>
    <w:qFormat/>
    <w:rsid w:val="008b7d40"/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character" w:styleId="Nagwek3Znak" w:customStyle="1">
    <w:name w:val="Nagłówek 3 Znak"/>
    <w:basedOn w:val="DefaultParagraphFont"/>
    <w:link w:val="Nagwek3"/>
    <w:uiPriority w:val="9"/>
    <w:qFormat/>
    <w:rsid w:val="008b7d40"/>
    <w:rPr>
      <w:rFonts w:ascii="Times New Roman" w:hAnsi="Times New Roman" w:eastAsia="Times New Roman" w:cs="Times New Roman"/>
      <w:b/>
      <w:bCs/>
      <w:sz w:val="27"/>
      <w:szCs w:val="27"/>
      <w:lang w:eastAsia="pl-PL"/>
    </w:rPr>
  </w:style>
  <w:style w:type="character" w:styleId="Strong">
    <w:name w:val="Strong"/>
    <w:basedOn w:val="DefaultParagraphFont"/>
    <w:uiPriority w:val="22"/>
    <w:qFormat/>
    <w:rsid w:val="008b7d40"/>
    <w:rPr>
      <w:b/>
      <w:bCs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8956c7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8b7d4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ListParagraph">
    <w:name w:val="List Paragraph"/>
    <w:basedOn w:val="Normal"/>
    <w:uiPriority w:val="34"/>
    <w:qFormat/>
    <w:rsid w:val="008b7d40"/>
    <w:pPr>
      <w:spacing w:before="0" w:after="160"/>
      <w:ind w:left="720" w:hanging="0"/>
      <w:contextualSpacing/>
    </w:pPr>
    <w:rPr/>
  </w:style>
  <w:style w:type="paragraph" w:styleId="Akapitzlist2" w:customStyle="1">
    <w:name w:val="Akapit z listą2"/>
    <w:basedOn w:val="Normal"/>
    <w:qFormat/>
    <w:rsid w:val="002e43a0"/>
    <w:pPr>
      <w:spacing w:lineRule="auto" w:line="276" w:before="0" w:after="200"/>
      <w:ind w:left="720" w:hanging="0"/>
      <w:contextualSpacing/>
    </w:pPr>
    <w:rPr>
      <w:rFonts w:ascii="Calibri" w:hAnsi="Calibri" w:eastAsia="Times New Roman" w:cs="Times New Roman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8956c7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EBECF-C5CF-4187-934D-4B42BA24D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LibreOffice/7.1.4.2$Windows_X86_64 LibreOffice_project/a529a4fab45b75fefc5b6226684193eb000654f6</Application>
  <AppVersion>15.0000</AppVersion>
  <Pages>4</Pages>
  <Words>715</Words>
  <Characters>4659</Characters>
  <CharactersWithSpaces>5246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2025-11-03T18:25:00Z</dcterms:created>
  <dc:creator>Ewa Tarnówka</dc:creator>
  <dc:description/>
  <dc:language>pl-PL</dc:language>
  <cp:lastModifiedBy>Ewa Tarnówka</cp:lastModifiedBy>
  <cp:lastPrinted>2025-11-03T20:12:00Z</cp:lastPrinted>
  <dcterms:modified xsi:type="dcterms:W3CDTF">2025-11-03T20:14:00Z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